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B8" w:rsidRPr="00F73D6A" w:rsidRDefault="001747B8" w:rsidP="00174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73D6A">
        <w:rPr>
          <w:rFonts w:ascii="Times New Roman" w:hAnsi="Times New Roman" w:cs="Times New Roman"/>
          <w:b/>
          <w:sz w:val="24"/>
          <w:szCs w:val="24"/>
          <w:lang w:eastAsia="hr-HR"/>
        </w:rPr>
        <w:t>O B R A Z L O Ž E N J E</w:t>
      </w:r>
    </w:p>
    <w:p w:rsidR="001747B8" w:rsidRPr="00F73D6A" w:rsidRDefault="001747B8" w:rsidP="0017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D6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Prijedloga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o</w:t>
      </w:r>
      <w:r w:rsidRPr="00F73D6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dluke o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dopunama Odluke </w:t>
      </w:r>
      <w:r w:rsidRPr="00F73D6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komunalnom redu </w:t>
      </w:r>
      <w:r w:rsidRPr="00F73D6A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D6A">
        <w:rPr>
          <w:rFonts w:ascii="Times New Roman" w:hAnsi="Times New Roman" w:cs="Times New Roman"/>
          <w:b/>
          <w:bCs/>
          <w:sz w:val="24"/>
          <w:szCs w:val="24"/>
        </w:rPr>
        <w:t xml:space="preserve"> I. PRAVNI TEMELJ ZA DONOŠENJE ODLUKE</w:t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B8" w:rsidRDefault="001747B8" w:rsidP="001747B8">
      <w:pPr>
        <w:spacing w:after="135"/>
        <w:jc w:val="both"/>
        <w:rPr>
          <w:rFonts w:ascii="Times New Roman" w:hAnsi="Times New Roman" w:cs="Times New Roman"/>
          <w:sz w:val="24"/>
          <w:szCs w:val="24"/>
        </w:rPr>
      </w:pPr>
      <w:r w:rsidRPr="00F73D6A">
        <w:rPr>
          <w:rFonts w:ascii="Times New Roman" w:hAnsi="Times New Roman" w:cs="Times New Roman"/>
          <w:sz w:val="24"/>
          <w:szCs w:val="24"/>
        </w:rPr>
        <w:tab/>
        <w:t>Pravni temelj za donošenje Odluke o</w:t>
      </w:r>
      <w:r>
        <w:rPr>
          <w:rFonts w:ascii="Times New Roman" w:hAnsi="Times New Roman" w:cs="Times New Roman"/>
          <w:sz w:val="24"/>
          <w:szCs w:val="24"/>
        </w:rPr>
        <w:t xml:space="preserve"> dopunama Odluke o </w:t>
      </w:r>
      <w:r w:rsidRPr="00F73D6A">
        <w:rPr>
          <w:rFonts w:ascii="Times New Roman" w:hAnsi="Times New Roman" w:cs="Times New Roman"/>
          <w:sz w:val="24"/>
          <w:szCs w:val="24"/>
        </w:rPr>
        <w:t xml:space="preserve"> komunalnom redu je članak 104. stavak 1. Zakona o komunalnom gospodarstvu (Narodne novine 68/18, 110/18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6A">
        <w:rPr>
          <w:rFonts w:ascii="Times New Roman" w:hAnsi="Times New Roman" w:cs="Times New Roman"/>
          <w:sz w:val="24"/>
          <w:szCs w:val="24"/>
        </w:rPr>
        <w:t>- Odluka Ustavnog suda Republike Hrvatske i 32/20) kojim je propisano da u</w:t>
      </w:r>
      <w:r w:rsidRPr="00F73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svrhu uređenja naselja te uspostave i održavanja komunalnog reda u naselju predstavničko tijelo jedinice lokalne samouprave donosi odluku o komunalnom redu kojom se propisuje uređenje naselja, koje obuhvaća uređenje pročelja, okućnica i dvorišta zgrada u vlasništvu fizičkih ili pravnih osoba u dijelu koji je vidljiv površini javne namjene, te određivanje uvjeta za postavljanje tendi, reklama, plakata, spomen-ploča na građevinama i druge urbane opreme te klimatizacijskih uređaja, dimovodnih, zajedničkih antenskih sustava i drugih uređaja na tim zgradama koji se prema posebnim propisima grade bez građevinske dozvole i glavnog projekta,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površinama, uvjete korištenja javnih parkirališta, javnih garaža, nerazvrstanih cesta i drugih površina javne namjene za parkiranje vozila, održavanje čistoće i čuvanje površina javne namjene, uključujući uklanjanje snijega i leda s tih površina. </w:t>
      </w:r>
      <w:r w:rsidR="00B519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Nadalje </w:t>
      </w:r>
      <w:r w:rsidRPr="00F73D6A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se propisuju</w:t>
      </w:r>
      <w:r w:rsidR="00B519CC" w:rsidRPr="00B519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mjere za provođenje te odluke</w:t>
      </w:r>
      <w:r w:rsidR="00B519C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519CC" w:rsidRPr="00B519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što je određivanje uvjeta i načina davanja u zakup površina javne namjene, mjere za održavanje komunalnog reda koje poduzima komunalni redar, obveze pravnih i fizi</w:t>
      </w:r>
      <w:r w:rsidR="00B519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čkih osoba i prekršajne odredbe,  </w:t>
      </w:r>
      <w:r w:rsidRPr="00F73D6A">
        <w:rPr>
          <w:rFonts w:ascii="Times New Roman" w:hAnsi="Times New Roman" w:cs="Times New Roman"/>
          <w:sz w:val="24"/>
          <w:szCs w:val="24"/>
        </w:rPr>
        <w:t xml:space="preserve">te članak 41. stavak 2. Statuta Grada Zagreba (Službeni glasnik Grada Zagreba 23/16, 2/18, 23/18, 3/20, 3/21, 11/21 - pročišćeni tekst i 16/22)  koji propisuje da Gradska skupština donosi odluke i druge opće akte kojima uređuje pitanja iz samoupravnog djelokruga Grada Zagreba. </w:t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D6A">
        <w:rPr>
          <w:rFonts w:ascii="Times New Roman" w:hAnsi="Times New Roman" w:cs="Times New Roman"/>
          <w:b/>
          <w:bCs/>
          <w:sz w:val="24"/>
          <w:szCs w:val="24"/>
        </w:rPr>
        <w:t xml:space="preserve">II. OCJENA STANJA, OSNOVNA PITANJA KOJA SE TREBAJU UREDITI I SVRHA KOJA SE ŽELI POSTIĆI UREĐIVANJEM ODNOSA NA PREDLOŽENI NAČIN </w:t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E46" w:rsidRDefault="001747B8" w:rsidP="00011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D6A">
        <w:rPr>
          <w:rFonts w:ascii="Times New Roman" w:hAnsi="Times New Roman" w:cs="Times New Roman"/>
          <w:bCs/>
          <w:sz w:val="24"/>
          <w:szCs w:val="24"/>
        </w:rPr>
        <w:t xml:space="preserve">Odlukom o komunalnom redu </w:t>
      </w:r>
      <w:r w:rsidRPr="00F73D6A">
        <w:rPr>
          <w:rFonts w:ascii="Times New Roman" w:hAnsi="Times New Roman" w:cs="Times New Roman"/>
          <w:sz w:val="24"/>
          <w:szCs w:val="24"/>
        </w:rPr>
        <w:t xml:space="preserve">propisuje </w:t>
      </w:r>
      <w:r w:rsidRPr="00F73D6A">
        <w:rPr>
          <w:rFonts w:ascii="Times New Roman" w:hAnsi="Times New Roman" w:cs="Times New Roman"/>
          <w:bCs/>
          <w:sz w:val="24"/>
          <w:szCs w:val="24"/>
        </w:rPr>
        <w:t>se</w:t>
      </w:r>
      <w:r w:rsidRPr="00F73D6A">
        <w:rPr>
          <w:rFonts w:ascii="Times New Roman" w:hAnsi="Times New Roman" w:cs="Times New Roman"/>
          <w:sz w:val="24"/>
          <w:szCs w:val="24"/>
        </w:rPr>
        <w:t xml:space="preserve"> komunalni red i mjere za njegovo provođenje radi uređenja naselja, načina uređenja i korištenja površina javne namjene i zemljišta u vlasništvu Grada Zagreba, održavanja čistoće i čuvanja površina javne namjene na području Grada Zagreba</w:t>
      </w:r>
      <w:r w:rsidRPr="00F73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D6A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prekršajne odredbe.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C653A" w:rsidRDefault="003F0050" w:rsidP="00011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je također omogućena gradnja podzemnih spremnika za one korisnike komunalne usluge odlaganja komunalnog otpada koji nemaju mogućnost </w:t>
      </w:r>
      <w:r w:rsidRPr="003F0050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smještaja spremnika unutar katastarske čestice svoje nekretnine.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propisno da se na  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području unutar granica mjesnih odbora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 Radić",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„Petar Zrinski", „Andrija Medulić", 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Mimara", Tuška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nac, Gornji grad, Cvjetni trg, 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 Petar Svačić", Nova Ves,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„August Cesarec", Zrinjevac, 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August Šenoa", Medveščak, Ribnjak,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narodni vladari", </w:t>
      </w:r>
      <w:r w:rsid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„Knez Mislav", „Nadbiskup Antun Bauer" i „</w:t>
      </w:r>
      <w:r w:rsidR="007C653A" w:rsidRPr="007C653A">
        <w:rPr>
          <w:rFonts w:ascii="Times New Roman" w:eastAsia="Times New Roman" w:hAnsi="Times New Roman" w:cs="Times New Roman"/>
          <w:sz w:val="24"/>
          <w:szCs w:val="24"/>
          <w:lang w:eastAsia="hr-HR"/>
        </w:rPr>
        <w:t>Petar Krešimir IV."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području Britanskog trga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0E46" w:rsidRP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miješani i </w:t>
      </w:r>
      <w:proofErr w:type="spellStart"/>
      <w:r w:rsidR="00FF0E46" w:rsidRP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reciklabilni</w:t>
      </w:r>
      <w:proofErr w:type="spellEnd"/>
      <w:r w:rsidR="00FF0E46" w:rsidRP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komunalni otpad odlaže se u podzemne spremn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ike na površinama javne namjene. 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rješavanje pitanja 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smještaja spremnika za komunalni otpad pokazalo se da j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>e potrebno prošiti zonu obuhvata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gradnju podzemnih spremnika te se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ovim Prijedlogom odluke predlaže da se gradnja podzemnih spremnika omogući i na područjima </w:t>
      </w:r>
      <w:r w:rsidR="00011A12" w:rsidRP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>granica mjesnih odbora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1A12" w:rsidRP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>„K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ralj </w:t>
      </w:r>
      <w:r w:rsidR="006218F7">
        <w:rPr>
          <w:rFonts w:ascii="Times New Roman" w:eastAsia="Times New Roman" w:hAnsi="Times New Roman" w:cs="Times New Roman"/>
          <w:sz w:val="24"/>
          <w:szCs w:val="24"/>
          <w:lang w:eastAsia="hr-HR"/>
        </w:rPr>
        <w:t>Zvonimir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„Matko </w:t>
      </w:r>
      <w:proofErr w:type="spellStart"/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>Laginja</w:t>
      </w:r>
      <w:proofErr w:type="spellEnd"/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>“ i</w:t>
      </w:r>
      <w:r w:rsidR="00011A12" w:rsidRP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„Pavao Šubić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>“ i</w:t>
      </w:r>
      <w:r w:rsidR="00011A12" w:rsidRP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uz Ilicu do okretišta Črnomerec</w:t>
      </w:r>
      <w:r w:rsidR="00011A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05CD5" w:rsidRDefault="00F7425D" w:rsidP="00011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25D">
        <w:rPr>
          <w:rFonts w:ascii="Times New Roman" w:eastAsia="Times New Roman" w:hAnsi="Times New Roman" w:cs="Times New Roman"/>
          <w:sz w:val="24"/>
          <w:szCs w:val="24"/>
          <w:lang w:eastAsia="hr-HR"/>
        </w:rPr>
        <w:t>Podzemni spremnici grade se prema Pravilniku o jednostavnim i drugim građevinama i radovima (Narodne novine 112/17, 34/18, 36/19, 98/19, 31/20, 74/22 i 155/23)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0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F74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člankom 2. </w:t>
      </w:r>
      <w:r w:rsidR="0085396C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3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425D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 se da se bez građevinske dozvole i glavnog projekta u skladu s odlukom prema propisima kojima se uređuje komunalno gospodarstvo na javnoj površini može graditi podzemni spremnik za smještaj tipskih kontejnera za komunalni otpad tlocrtne površine do 15 m</w:t>
      </w:r>
      <w:r w:rsidRPr="00853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="006447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dubine do 3,5 m.</w:t>
      </w:r>
      <w:r w:rsidRPr="00F742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2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3C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sada su 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143 podzemna spremnika na </w:t>
      </w:r>
      <w:r w:rsidR="00923C8C">
        <w:rPr>
          <w:rFonts w:ascii="Times New Roman" w:eastAsia="Times New Roman" w:hAnsi="Times New Roman" w:cs="Times New Roman"/>
          <w:sz w:val="24"/>
          <w:szCs w:val="24"/>
          <w:lang w:eastAsia="hr-HR"/>
        </w:rPr>
        <w:t>39 lokacija</w:t>
      </w:r>
      <w:r w:rsidR="000B0A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23C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034BE" w:rsidRPr="000034BE" w:rsidRDefault="000034BE" w:rsidP="000034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BE">
        <w:rPr>
          <w:rFonts w:ascii="Times New Roman" w:hAnsi="Times New Roman" w:cs="Times New Roman"/>
          <w:bCs/>
          <w:sz w:val="24"/>
          <w:szCs w:val="24"/>
        </w:rPr>
        <w:t>U skladu s odredbama Zakona o pravu na pristup informacijama (Narodne novine 25/1</w:t>
      </w:r>
      <w:r w:rsidR="000B0AF0">
        <w:rPr>
          <w:rFonts w:ascii="Times New Roman" w:hAnsi="Times New Roman" w:cs="Times New Roman"/>
          <w:bCs/>
          <w:sz w:val="24"/>
          <w:szCs w:val="24"/>
        </w:rPr>
        <w:t>3,</w:t>
      </w:r>
      <w:r w:rsidR="00BD1948">
        <w:rPr>
          <w:rFonts w:ascii="Times New Roman" w:hAnsi="Times New Roman" w:cs="Times New Roman"/>
          <w:bCs/>
          <w:sz w:val="24"/>
          <w:szCs w:val="24"/>
        </w:rPr>
        <w:t xml:space="preserve"> 85/15</w:t>
      </w:r>
      <w:r w:rsidR="000B0AF0">
        <w:rPr>
          <w:rFonts w:ascii="Times New Roman" w:hAnsi="Times New Roman" w:cs="Times New Roman"/>
          <w:bCs/>
          <w:sz w:val="24"/>
          <w:szCs w:val="24"/>
        </w:rPr>
        <w:t xml:space="preserve"> 69/22</w:t>
      </w:r>
      <w:r w:rsidR="00BD1948">
        <w:rPr>
          <w:rFonts w:ascii="Times New Roman" w:hAnsi="Times New Roman" w:cs="Times New Roman"/>
          <w:bCs/>
          <w:sz w:val="24"/>
          <w:szCs w:val="24"/>
        </w:rPr>
        <w:t>) o Nacrtu prijedloga o</w:t>
      </w:r>
      <w:r w:rsidRPr="000034BE">
        <w:rPr>
          <w:rFonts w:ascii="Times New Roman" w:hAnsi="Times New Roman" w:cs="Times New Roman"/>
          <w:bCs/>
          <w:sz w:val="24"/>
          <w:szCs w:val="24"/>
        </w:rPr>
        <w:t>dluke o dopunama Odluke o komunalnom redu internetsko savjetovanje sa zainteresiranom javnošću provodi se u razdoblju od 26. rujna do 26</w:t>
      </w:r>
      <w:r w:rsidR="00BC106D">
        <w:rPr>
          <w:rFonts w:ascii="Times New Roman" w:hAnsi="Times New Roman" w:cs="Times New Roman"/>
          <w:bCs/>
          <w:sz w:val="24"/>
          <w:szCs w:val="24"/>
        </w:rPr>
        <w:t>.</w:t>
      </w:r>
      <w:r w:rsidRPr="000034BE">
        <w:rPr>
          <w:rFonts w:ascii="Times New Roman" w:hAnsi="Times New Roman" w:cs="Times New Roman"/>
          <w:bCs/>
          <w:sz w:val="24"/>
          <w:szCs w:val="24"/>
        </w:rPr>
        <w:t xml:space="preserve"> listopada 2024.</w:t>
      </w:r>
    </w:p>
    <w:p w:rsidR="000034BE" w:rsidRPr="00F73D6A" w:rsidRDefault="000034BE" w:rsidP="001747B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D6A">
        <w:rPr>
          <w:rFonts w:ascii="Times New Roman" w:hAnsi="Times New Roman" w:cs="Times New Roman"/>
          <w:b/>
          <w:bCs/>
          <w:sz w:val="24"/>
          <w:szCs w:val="24"/>
        </w:rPr>
        <w:t>III. SREDSTVA ZA PROVOĐENJE ODLUKE</w:t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B8" w:rsidRDefault="001747B8" w:rsidP="001747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8A">
        <w:rPr>
          <w:rFonts w:ascii="Times New Roman" w:hAnsi="Times New Roman" w:cs="Times New Roman"/>
          <w:sz w:val="24"/>
          <w:szCs w:val="24"/>
        </w:rPr>
        <w:t xml:space="preserve">Za provođenje </w:t>
      </w:r>
      <w:r>
        <w:rPr>
          <w:rFonts w:ascii="Times New Roman" w:hAnsi="Times New Roman" w:cs="Times New Roman"/>
          <w:sz w:val="24"/>
          <w:szCs w:val="24"/>
        </w:rPr>
        <w:t>Nacrta p</w:t>
      </w:r>
      <w:r w:rsidRPr="00542F8A">
        <w:rPr>
          <w:rFonts w:ascii="Times New Roman" w:hAnsi="Times New Roman" w:cs="Times New Roman"/>
          <w:sz w:val="24"/>
          <w:szCs w:val="24"/>
        </w:rPr>
        <w:t>rijedloga odluke</w:t>
      </w:r>
      <w:r>
        <w:rPr>
          <w:rFonts w:ascii="Times New Roman" w:hAnsi="Times New Roman" w:cs="Times New Roman"/>
          <w:sz w:val="24"/>
          <w:szCs w:val="24"/>
        </w:rPr>
        <w:t xml:space="preserve"> o dopunama Odluke </w:t>
      </w:r>
      <w:r w:rsidRPr="00542F8A">
        <w:rPr>
          <w:rFonts w:ascii="Times New Roman" w:hAnsi="Times New Roman" w:cs="Times New Roman"/>
          <w:sz w:val="24"/>
          <w:szCs w:val="24"/>
        </w:rPr>
        <w:t>o komunalnom redu osigurana su sredstva u Proračunu Grada Zagreba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0AF0">
        <w:rPr>
          <w:rFonts w:ascii="Times New Roman" w:hAnsi="Times New Roman" w:cs="Times New Roman"/>
          <w:sz w:val="24"/>
          <w:szCs w:val="24"/>
        </w:rPr>
        <w:t>. i projekcijama</w:t>
      </w:r>
      <w:r w:rsidRPr="00542F8A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2F8A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2F8A">
        <w:rPr>
          <w:rFonts w:ascii="Times New Roman" w:hAnsi="Times New Roman" w:cs="Times New Roman"/>
          <w:sz w:val="24"/>
          <w:szCs w:val="24"/>
        </w:rPr>
        <w:t>. godinu.</w:t>
      </w:r>
    </w:p>
    <w:p w:rsidR="001747B8" w:rsidRPr="00F73D6A" w:rsidRDefault="001747B8" w:rsidP="001747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7B8" w:rsidRPr="00F73D6A" w:rsidRDefault="0085396C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747B8" w:rsidRPr="00F73D6A">
        <w:rPr>
          <w:rFonts w:ascii="Times New Roman" w:hAnsi="Times New Roman" w:cs="Times New Roman"/>
          <w:b/>
          <w:bCs/>
          <w:sz w:val="24"/>
          <w:szCs w:val="24"/>
        </w:rPr>
        <w:t>V. OBRAZLOŽENJE ODREDABA PRIJEDLOGA ODLUKE</w:t>
      </w:r>
    </w:p>
    <w:p w:rsidR="001747B8" w:rsidRPr="00F73D6A" w:rsidRDefault="001747B8" w:rsidP="0017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B8" w:rsidRDefault="001747B8" w:rsidP="0088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D6A">
        <w:rPr>
          <w:rFonts w:ascii="Times New Roman" w:hAnsi="Times New Roman" w:cs="Times New Roman"/>
          <w:b/>
          <w:bCs/>
          <w:sz w:val="24"/>
          <w:szCs w:val="24"/>
        </w:rPr>
        <w:t xml:space="preserve">Člankom 1. </w:t>
      </w:r>
      <w:r w:rsidRPr="00E97EAE">
        <w:rPr>
          <w:rFonts w:ascii="Times New Roman" w:hAnsi="Times New Roman" w:cs="Times New Roman"/>
          <w:bCs/>
          <w:sz w:val="24"/>
          <w:szCs w:val="24"/>
        </w:rPr>
        <w:t xml:space="preserve">dopunjuje se članak </w:t>
      </w:r>
      <w:r w:rsidR="00042415">
        <w:rPr>
          <w:rFonts w:ascii="Times New Roman" w:hAnsi="Times New Roman" w:cs="Times New Roman"/>
          <w:bCs/>
          <w:sz w:val="24"/>
          <w:szCs w:val="24"/>
        </w:rPr>
        <w:t xml:space="preserve">136. Odluke o komunalnom redu </w:t>
      </w:r>
      <w:r w:rsidR="000B0AF0">
        <w:rPr>
          <w:rFonts w:ascii="Times New Roman" w:hAnsi="Times New Roman" w:cs="Times New Roman"/>
          <w:bCs/>
          <w:sz w:val="24"/>
          <w:szCs w:val="24"/>
        </w:rPr>
        <w:t xml:space="preserve"> te se propisuje </w:t>
      </w:r>
      <w:r w:rsidR="00042415">
        <w:rPr>
          <w:rFonts w:ascii="Times New Roman" w:hAnsi="Times New Roman" w:cs="Times New Roman"/>
          <w:bCs/>
          <w:sz w:val="24"/>
          <w:szCs w:val="24"/>
        </w:rPr>
        <w:t>da se izgradnja podzemnih spremnika omogućava</w:t>
      </w:r>
      <w:r w:rsidR="00FF0E46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042415">
        <w:rPr>
          <w:rFonts w:ascii="Times New Roman" w:hAnsi="Times New Roman" w:cs="Times New Roman"/>
          <w:bCs/>
          <w:sz w:val="24"/>
          <w:szCs w:val="24"/>
        </w:rPr>
        <w:t xml:space="preserve"> na područjima unutar granica mjesnih odbora „Kralj </w:t>
      </w:r>
      <w:r w:rsidR="006218F7">
        <w:rPr>
          <w:rFonts w:ascii="Times New Roman" w:hAnsi="Times New Roman" w:cs="Times New Roman"/>
          <w:bCs/>
          <w:sz w:val="24"/>
          <w:szCs w:val="24"/>
        </w:rPr>
        <w:t>Zvonimir</w:t>
      </w:r>
      <w:bookmarkStart w:id="0" w:name="_GoBack"/>
      <w:bookmarkEnd w:id="0"/>
      <w:r w:rsidR="000B0AF0">
        <w:rPr>
          <w:rFonts w:ascii="Times New Roman" w:hAnsi="Times New Roman" w:cs="Times New Roman"/>
          <w:bCs/>
          <w:sz w:val="24"/>
          <w:szCs w:val="24"/>
        </w:rPr>
        <w:t>“</w:t>
      </w:r>
      <w:r w:rsidR="00042415">
        <w:rPr>
          <w:rFonts w:ascii="Times New Roman" w:hAnsi="Times New Roman" w:cs="Times New Roman"/>
          <w:bCs/>
          <w:sz w:val="24"/>
          <w:szCs w:val="24"/>
        </w:rPr>
        <w:t>, „Mat</w:t>
      </w:r>
      <w:r w:rsidR="00FF0E46">
        <w:rPr>
          <w:rFonts w:ascii="Times New Roman" w:hAnsi="Times New Roman" w:cs="Times New Roman"/>
          <w:bCs/>
          <w:sz w:val="24"/>
          <w:szCs w:val="24"/>
        </w:rPr>
        <w:t xml:space="preserve">ko </w:t>
      </w:r>
      <w:proofErr w:type="spellStart"/>
      <w:r w:rsidR="00FF0E46">
        <w:rPr>
          <w:rFonts w:ascii="Times New Roman" w:hAnsi="Times New Roman" w:cs="Times New Roman"/>
          <w:bCs/>
          <w:sz w:val="24"/>
          <w:szCs w:val="24"/>
        </w:rPr>
        <w:t>Laginja</w:t>
      </w:r>
      <w:proofErr w:type="spellEnd"/>
      <w:r w:rsidR="00FF0E46">
        <w:rPr>
          <w:rFonts w:ascii="Times New Roman" w:hAnsi="Times New Roman" w:cs="Times New Roman"/>
          <w:bCs/>
          <w:sz w:val="24"/>
          <w:szCs w:val="24"/>
        </w:rPr>
        <w:t>“ i</w:t>
      </w:r>
      <w:r w:rsidR="00042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E46">
        <w:rPr>
          <w:rFonts w:ascii="Times New Roman" w:hAnsi="Times New Roman" w:cs="Times New Roman"/>
          <w:bCs/>
          <w:sz w:val="24"/>
          <w:szCs w:val="24"/>
        </w:rPr>
        <w:t>„</w:t>
      </w:r>
      <w:r w:rsidR="00042415">
        <w:rPr>
          <w:rFonts w:ascii="Times New Roman" w:hAnsi="Times New Roman" w:cs="Times New Roman"/>
          <w:bCs/>
          <w:sz w:val="24"/>
          <w:szCs w:val="24"/>
        </w:rPr>
        <w:t>Pavao Šubić</w:t>
      </w:r>
      <w:r w:rsidR="00FF0E46">
        <w:rPr>
          <w:rFonts w:ascii="Times New Roman" w:hAnsi="Times New Roman" w:cs="Times New Roman"/>
          <w:bCs/>
          <w:sz w:val="24"/>
          <w:szCs w:val="24"/>
        </w:rPr>
        <w:t>“</w:t>
      </w:r>
      <w:r w:rsidR="00042415">
        <w:rPr>
          <w:rFonts w:ascii="Times New Roman" w:hAnsi="Times New Roman" w:cs="Times New Roman"/>
          <w:bCs/>
          <w:sz w:val="24"/>
          <w:szCs w:val="24"/>
        </w:rPr>
        <w:t xml:space="preserve"> te na području uz Ilicu do okretišta Črnomerec.</w:t>
      </w:r>
    </w:p>
    <w:p w:rsidR="00042415" w:rsidRPr="00F73D6A" w:rsidRDefault="00042415" w:rsidP="0088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7B8" w:rsidRPr="00366B44" w:rsidRDefault="001747B8" w:rsidP="001747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66B44">
        <w:rPr>
          <w:rFonts w:ascii="Times New Roman" w:hAnsi="Times New Roman" w:cs="Times New Roman"/>
          <w:b/>
          <w:sz w:val="24"/>
          <w:szCs w:val="24"/>
          <w:lang w:eastAsia="hr-HR"/>
        </w:rPr>
        <w:t>Člankom</w:t>
      </w:r>
      <w:r w:rsidR="0085396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42415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Pr="00366B4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366B44">
        <w:rPr>
          <w:rFonts w:ascii="Times New Roman" w:hAnsi="Times New Roman" w:cs="Times New Roman"/>
          <w:sz w:val="24"/>
          <w:szCs w:val="24"/>
          <w:lang w:eastAsia="hr-HR"/>
        </w:rPr>
        <w:t>propisuje se dan stupanja na snagu ove odluke sukladno članku 119. stavka 2. Poslovnika Gradske skupštine Grada Zagreba (Službeni glasnik Grada Zagreba 15/23) kojim je propisano da odluke i drugi opći akti stupaju na snagu najranije osmoga dana od dana objave u Službenom glasniku.</w:t>
      </w:r>
    </w:p>
    <w:p w:rsidR="00A61A8F" w:rsidRDefault="00A61A8F"/>
    <w:sectPr w:rsidR="00A61A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F7" w:rsidRDefault="00FD69F7">
      <w:pPr>
        <w:spacing w:after="0" w:line="240" w:lineRule="auto"/>
      </w:pPr>
      <w:r>
        <w:separator/>
      </w:r>
    </w:p>
  </w:endnote>
  <w:endnote w:type="continuationSeparator" w:id="0">
    <w:p w:rsidR="00FD69F7" w:rsidRDefault="00FD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6A" w:rsidRDefault="00FD69F7">
    <w:pPr>
      <w:pStyle w:val="Footer"/>
      <w:jc w:val="center"/>
    </w:pPr>
  </w:p>
  <w:p w:rsidR="00F73D6A" w:rsidRDefault="00FD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F7" w:rsidRDefault="00FD69F7">
      <w:pPr>
        <w:spacing w:after="0" w:line="240" w:lineRule="auto"/>
      </w:pPr>
      <w:r>
        <w:separator/>
      </w:r>
    </w:p>
  </w:footnote>
  <w:footnote w:type="continuationSeparator" w:id="0">
    <w:p w:rsidR="00FD69F7" w:rsidRDefault="00FD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B8"/>
    <w:rsid w:val="000034BE"/>
    <w:rsid w:val="00011A12"/>
    <w:rsid w:val="00042415"/>
    <w:rsid w:val="000B0AF0"/>
    <w:rsid w:val="001747B8"/>
    <w:rsid w:val="00294106"/>
    <w:rsid w:val="003F0050"/>
    <w:rsid w:val="006218F7"/>
    <w:rsid w:val="0064477C"/>
    <w:rsid w:val="00691A3F"/>
    <w:rsid w:val="0069544B"/>
    <w:rsid w:val="007C653A"/>
    <w:rsid w:val="0085396C"/>
    <w:rsid w:val="00871979"/>
    <w:rsid w:val="00881448"/>
    <w:rsid w:val="008D76C2"/>
    <w:rsid w:val="00923C8C"/>
    <w:rsid w:val="00932BC0"/>
    <w:rsid w:val="0097593F"/>
    <w:rsid w:val="009C52A3"/>
    <w:rsid w:val="00A05CD5"/>
    <w:rsid w:val="00A61A8F"/>
    <w:rsid w:val="00A92B18"/>
    <w:rsid w:val="00B519CC"/>
    <w:rsid w:val="00B540CE"/>
    <w:rsid w:val="00BC106D"/>
    <w:rsid w:val="00BD1948"/>
    <w:rsid w:val="00C567B1"/>
    <w:rsid w:val="00E2520D"/>
    <w:rsid w:val="00ED383C"/>
    <w:rsid w:val="00F7425D"/>
    <w:rsid w:val="00FA79AB"/>
    <w:rsid w:val="00FD69F7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FB7"/>
  <w15:chartTrackingRefBased/>
  <w15:docId w15:val="{C31EEA1B-3B70-4639-8814-3D108C0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7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B8"/>
  </w:style>
  <w:style w:type="paragraph" w:styleId="NoSpacing">
    <w:name w:val="No Spacing"/>
    <w:uiPriority w:val="1"/>
    <w:qFormat/>
    <w:rsid w:val="001747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Maja Kordić</cp:lastModifiedBy>
  <cp:revision>14</cp:revision>
  <cp:lastPrinted>2024-09-26T12:17:00Z</cp:lastPrinted>
  <dcterms:created xsi:type="dcterms:W3CDTF">2024-09-26T07:07:00Z</dcterms:created>
  <dcterms:modified xsi:type="dcterms:W3CDTF">2024-09-30T08:41:00Z</dcterms:modified>
</cp:coreProperties>
</file>